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Microsoft JhengHei" w:cs="Microsoft JhengHei" w:eastAsia="Microsoft JhengHei" w:hAnsi="Microsoft JhengHei"/>
          <w:b w:val="1"/>
          <w:sz w:val="44"/>
          <w:szCs w:val="44"/>
        </w:rPr>
      </w:pPr>
      <w:r w:rsidDel="00000000" w:rsidR="00000000" w:rsidRPr="00000000">
        <w:rPr>
          <w:rFonts w:ascii="Microsoft JhengHei" w:cs="Microsoft JhengHei" w:eastAsia="Microsoft JhengHei" w:hAnsi="Microsoft JhengHei"/>
          <w:b w:val="1"/>
          <w:sz w:val="44"/>
          <w:szCs w:val="44"/>
          <w:rtl w:val="0"/>
        </w:rPr>
        <w:t xml:space="preserve">2023校園丹寧日活動企劃</w:t>
      </w:r>
    </w:p>
    <w:p w:rsidR="00000000" w:rsidDel="00000000" w:rsidP="00000000" w:rsidRDefault="00000000" w:rsidRPr="00000000" w14:paraId="00000002">
      <w:pPr>
        <w:spacing w:before="0" w:line="360" w:lineRule="auto"/>
        <w:rPr>
          <w:rFonts w:ascii="Microsoft JhengHei" w:cs="Microsoft JhengHei" w:eastAsia="Microsoft JhengHei" w:hAnsi="Microsoft JhengHei"/>
          <w:b w:val="1"/>
          <w:sz w:val="28"/>
          <w:szCs w:val="28"/>
        </w:rPr>
      </w:pPr>
      <w:r w:rsidDel="00000000" w:rsidR="00000000" w:rsidRPr="00000000">
        <w:rPr>
          <w:rFonts w:ascii="Microsoft JhengHei" w:cs="Microsoft JhengHei" w:eastAsia="Microsoft JhengHei" w:hAnsi="Microsoft JhengHei"/>
          <w:b w:val="1"/>
          <w:sz w:val="28"/>
          <w:szCs w:val="28"/>
          <w:rtl w:val="0"/>
        </w:rPr>
        <w:t xml:space="preserve">壹、活動緣起</w:t>
      </w:r>
    </w:p>
    <w:p w:rsidR="00000000" w:rsidDel="00000000" w:rsidP="00000000" w:rsidRDefault="00000000" w:rsidRPr="00000000" w14:paraId="00000003">
      <w:pPr>
        <w:spacing w:before="0" w:line="312" w:lineRule="auto"/>
        <w:ind w:firstLine="480"/>
        <w:jc w:val="both"/>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根據本會調查顯示，82%的被害者曾試著說出自己的性創傷遭遇，卻面對周遭親友的否認、淡化、逃避或指責。其中校園性暴力事件的被害人與加害人可能同屬一個交友生活圈，因擔心交友圈的崩解導致被害者失去信任與安全的空間，而使事件更難揭露。被害者只能獨自承受性創傷對身心與生活帶來的衝擊，求助和復原的處境更加艱困，甚至影響校園生活而無法順利修習學業。</w:t>
      </w:r>
    </w:p>
    <w:p w:rsidR="00000000" w:rsidDel="00000000" w:rsidP="00000000" w:rsidRDefault="00000000" w:rsidRPr="00000000" w14:paraId="00000004">
      <w:pPr>
        <w:spacing w:before="0" w:line="312" w:lineRule="auto"/>
        <w:ind w:firstLine="480"/>
        <w:jc w:val="both"/>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社會大眾長期存有性暴力迷思及完美被害人的錯誤想像，而將性侵害的責任歸咎於受害者，不僅加深受害者的傷痛，也使其不敢或不願發聲求助，這樣的情形在網路及科技發達的現今社會中則更加嚴重。因此，現代婦女基金會自2017年起推動「only YES means YES沒有同意‧就是性侵」(簡稱OYMY)的觀念，並持續號召民眾響應國際丹寧日，辦理各式講座及社群串聯等行動，呼籲社會各界關注性暴力議題。</w:t>
      </w:r>
    </w:p>
    <w:p w:rsidR="00000000" w:rsidDel="00000000" w:rsidP="00000000" w:rsidRDefault="00000000" w:rsidRPr="00000000" w14:paraId="00000005">
      <w:pPr>
        <w:spacing w:before="0" w:line="312" w:lineRule="auto"/>
        <w:ind w:firstLine="480"/>
        <w:jc w:val="both"/>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今年以「一萬個無法求助的理由」為主題，希望透過拆解被害者難以對外求助的原因，讓大眾覺察到性暴力迷思存在，以及社會所凝聚的不友善氛圍導致被害人不敢求助的處境。故想邀請</w:t>
      </w:r>
      <w:r w:rsidDel="00000000" w:rsidR="00000000" w:rsidRPr="00000000">
        <w:rPr>
          <w:rFonts w:ascii="Microsoft JhengHei" w:cs="Microsoft JhengHei" w:eastAsia="Microsoft JhengHei" w:hAnsi="Microsoft JhengHei"/>
          <w:color w:val="000000"/>
          <w:rtl w:val="0"/>
        </w:rPr>
        <w:t xml:space="preserve">師生透過校園丹寧日行動同理性侵被害者的處境，並以「發聲相挺，求助無畏」為號召口號，透過支持與相信，一同打造友善的求助環境，陪伴被害者踏上復原旅程。</w:t>
      </w:r>
      <w:r w:rsidDel="00000000" w:rsidR="00000000" w:rsidRPr="00000000">
        <w:rPr>
          <w:rtl w:val="0"/>
        </w:rPr>
      </w:r>
    </w:p>
    <w:p w:rsidR="00000000" w:rsidDel="00000000" w:rsidP="00000000" w:rsidRDefault="00000000" w:rsidRPr="00000000" w14:paraId="00000006">
      <w:pPr>
        <w:spacing w:before="0" w:line="360" w:lineRule="auto"/>
        <w:rPr>
          <w:rFonts w:ascii="Microsoft JhengHei" w:cs="Microsoft JhengHei" w:eastAsia="Microsoft JhengHei" w:hAnsi="Microsoft JhengHei"/>
          <w:b w:val="1"/>
          <w:sz w:val="28"/>
          <w:szCs w:val="28"/>
        </w:rPr>
      </w:pPr>
      <w:r w:rsidDel="00000000" w:rsidR="00000000" w:rsidRPr="00000000">
        <w:rPr>
          <w:rFonts w:ascii="Microsoft JhengHei" w:cs="Microsoft JhengHei" w:eastAsia="Microsoft JhengHei" w:hAnsi="Microsoft JhengHei"/>
          <w:b w:val="1"/>
          <w:sz w:val="28"/>
          <w:szCs w:val="28"/>
          <w:rtl w:val="0"/>
        </w:rPr>
        <w:t xml:space="preserve">貳、主辦單位：財團法人現代婦女教育基金會</w:t>
      </w:r>
    </w:p>
    <w:p w:rsidR="00000000" w:rsidDel="00000000" w:rsidP="00000000" w:rsidRDefault="00000000" w:rsidRPr="00000000" w14:paraId="00000007">
      <w:pPr>
        <w:spacing w:before="0" w:line="360" w:lineRule="auto"/>
        <w:rPr>
          <w:rFonts w:ascii="Microsoft JhengHei" w:cs="Microsoft JhengHei" w:eastAsia="Microsoft JhengHei" w:hAnsi="Microsoft JhengHei"/>
          <w:b w:val="1"/>
          <w:sz w:val="28"/>
          <w:szCs w:val="28"/>
        </w:rPr>
      </w:pPr>
      <w:r w:rsidDel="00000000" w:rsidR="00000000" w:rsidRPr="00000000">
        <w:rPr>
          <w:rFonts w:ascii="Microsoft JhengHei" w:cs="Microsoft JhengHei" w:eastAsia="Microsoft JhengHei" w:hAnsi="Microsoft JhengHei"/>
          <w:b w:val="1"/>
          <w:sz w:val="28"/>
          <w:szCs w:val="28"/>
          <w:rtl w:val="0"/>
        </w:rPr>
        <w:t xml:space="preserve">參、參與對象：全國各級學校師生</w:t>
      </w:r>
    </w:p>
    <w:p w:rsidR="00000000" w:rsidDel="00000000" w:rsidP="00000000" w:rsidRDefault="00000000" w:rsidRPr="00000000" w14:paraId="00000008">
      <w:pPr>
        <w:spacing w:before="0" w:line="360" w:lineRule="auto"/>
        <w:rPr>
          <w:rFonts w:ascii="Microsoft JhengHei" w:cs="Microsoft JhengHei" w:eastAsia="Microsoft JhengHei" w:hAnsi="Microsoft JhengHei"/>
          <w:b w:val="1"/>
          <w:sz w:val="28"/>
          <w:szCs w:val="28"/>
        </w:rPr>
      </w:pPr>
      <w:r w:rsidDel="00000000" w:rsidR="00000000" w:rsidRPr="00000000">
        <w:rPr>
          <w:rFonts w:ascii="Microsoft JhengHei" w:cs="Microsoft JhengHei" w:eastAsia="Microsoft JhengHei" w:hAnsi="Microsoft JhengHei"/>
          <w:b w:val="1"/>
          <w:sz w:val="28"/>
          <w:szCs w:val="28"/>
          <w:rtl w:val="0"/>
        </w:rPr>
        <w:t xml:space="preserve">肆、活動期間：2023年4月1日至11月30日</w:t>
      </w:r>
    </w:p>
    <w:p w:rsidR="00000000" w:rsidDel="00000000" w:rsidP="00000000" w:rsidRDefault="00000000" w:rsidRPr="00000000" w14:paraId="00000009">
      <w:pPr>
        <w:spacing w:before="0" w:line="360" w:lineRule="auto"/>
        <w:jc w:val="both"/>
        <w:rPr>
          <w:rFonts w:ascii="Microsoft JhengHei" w:cs="Microsoft JhengHei" w:eastAsia="Microsoft JhengHei" w:hAnsi="Microsoft JhengHei"/>
          <w:b w:val="1"/>
          <w:sz w:val="28"/>
          <w:szCs w:val="28"/>
        </w:rPr>
      </w:pPr>
      <w:r w:rsidDel="00000000" w:rsidR="00000000" w:rsidRPr="00000000">
        <w:rPr>
          <w:rFonts w:ascii="Microsoft JhengHei" w:cs="Microsoft JhengHei" w:eastAsia="Microsoft JhengHei" w:hAnsi="Microsoft JhengHei"/>
          <w:b w:val="1"/>
          <w:sz w:val="28"/>
          <w:szCs w:val="28"/>
          <w:rtl w:val="0"/>
        </w:rPr>
        <w:t xml:space="preserve">伍、活動內容：</w:t>
      </w:r>
    </w:p>
    <w:p w:rsidR="00000000" w:rsidDel="00000000" w:rsidP="00000000" w:rsidRDefault="00000000" w:rsidRPr="00000000" w14:paraId="0000000A">
      <w:pPr>
        <w:spacing w:before="0" w:line="312" w:lineRule="auto"/>
        <w:jc w:val="both"/>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b w:val="1"/>
          <w:rtl w:val="0"/>
        </w:rPr>
        <w:t xml:space="preserve">一、校園丹寧日活動：</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12" w:lineRule="auto"/>
        <w:ind w:left="480" w:right="0" w:hanging="48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活動名稱：「發聲相挺．求助無畏」──打造友善求助環境</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12" w:lineRule="auto"/>
        <w:ind w:left="480" w:right="0" w:hanging="48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活動目的：介紹國際丹寧日的由來與意義，讓參與成員理解性暴力被害人的處境、破除迷思，認知到社會環境對被害人的影響，以及被害人無法求助的原因；並希望成員可以透過產生行動，一同打造友善的求助環境。</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0" w:lineRule="auto"/>
        <w:ind w:left="480" w:right="0" w:hanging="48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活動規劃：</w:t>
      </w:r>
    </w:p>
    <w:tbl>
      <w:tblPr>
        <w:tblStyle w:val="Table1"/>
        <w:tblW w:w="8910.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0"/>
        <w:gridCol w:w="7770"/>
        <w:tblGridChange w:id="0">
          <w:tblGrid>
            <w:gridCol w:w="1140"/>
            <w:gridCol w:w="7770"/>
          </w:tblGrid>
        </w:tblGridChange>
      </w:tblGrid>
      <w:tr>
        <w:trPr>
          <w:cantSplit w:val="0"/>
          <w:tblHeader w:val="0"/>
        </w:trPr>
        <w:tc>
          <w:tcP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時間</w:t>
            </w:r>
          </w:p>
        </w:tc>
        <w:tc>
          <w:tcP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活動內容</w:t>
            </w:r>
          </w:p>
        </w:tc>
      </w:tr>
      <w:tr>
        <w:trPr>
          <w:cantSplit w:val="0"/>
          <w:tblHeader w:val="0"/>
        </w:trPr>
        <w:tc>
          <w:tcP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25分鐘</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【性侵被害者難以求助之情境討論】</w:t>
            </w:r>
          </w:p>
          <w:p w:rsidR="00000000" w:rsidDel="00000000" w:rsidP="00000000" w:rsidRDefault="00000000" w:rsidRPr="00000000" w14:paraId="00000012">
            <w:pPr>
              <w:spacing w:before="0" w:line="300" w:lineRule="auto"/>
              <w:jc w:val="both"/>
              <w:rPr>
                <w:rFonts w:ascii="Microsoft JhengHei" w:cs="Microsoft JhengHei" w:eastAsia="Microsoft JhengHei" w:hAnsi="Microsoft JhengHei"/>
                <w:b w:val="1"/>
              </w:rPr>
            </w:pPr>
            <w:r w:rsidDel="00000000" w:rsidR="00000000" w:rsidRPr="00000000">
              <w:rPr>
                <w:rFonts w:ascii="Microsoft JhengHei" w:cs="Microsoft JhengHei" w:eastAsia="Microsoft JhengHei" w:hAnsi="Microsoft JhengHei"/>
                <w:b w:val="1"/>
                <w:rtl w:val="0"/>
              </w:rPr>
              <w:t xml:space="preserve">將班上同學分組。請學生閱讀情境後，各組針對題目進行討論，並請各組派員分享討論過程與結論。</w:t>
            </w:r>
          </w:p>
        </w:tc>
      </w:tr>
      <w:tr>
        <w:trPr>
          <w:cantSplit w:val="0"/>
          <w:tblHeader w:val="0"/>
        </w:trPr>
        <w:tc>
          <w:tcP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15分鐘</w:t>
            </w:r>
          </w:p>
        </w:tc>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【搶答遊戲及介紹丹寧日】</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一、請各組針對問題進行搶答，答對組別即可獲得一張故事卡；最快將完整故事拼湊出來的組別獲勝。</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二、介紹丹寧日的由來與意義</w:t>
            </w:r>
          </w:p>
        </w:tc>
      </w:tr>
      <w:tr>
        <w:trPr>
          <w:cantSplit w:val="0"/>
          <w:tblHeader w:val="0"/>
        </w:trPr>
        <w:tc>
          <w:tcP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10分鐘</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【發聲相挺．求助無畏-響應行動】</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宣傳並邀請學生採取行動，用行動響應議題，支持被害者，推廣理念，積極打造友善求助環境。</w:t>
            </w:r>
          </w:p>
        </w:tc>
      </w:tr>
    </w:tbl>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Microsoft JhengHei" w:cs="Microsoft JhengHei" w:eastAsia="Microsoft JhengHei" w:hAnsi="Microsoft JhengHei"/>
          <w:b w:val="1"/>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12" w:lineRule="auto"/>
        <w:ind w:left="480" w:right="0" w:hanging="48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rtl w:val="0"/>
        </w:rPr>
        <w:t xml:space="preserve">參加辦法：</w:t>
      </w: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請填寫報名表單：</w:t>
      </w:r>
      <w:hyperlink r:id="rId7">
        <w:r w:rsidDel="00000000" w:rsidR="00000000" w:rsidRPr="00000000">
          <w:rPr>
            <w:rFonts w:ascii="Microsoft JhengHei" w:cs="Microsoft JhengHei" w:eastAsia="Microsoft JhengHei" w:hAnsi="Microsoft JhengHei"/>
            <w:b w:val="1"/>
            <w:i w:val="0"/>
            <w:smallCaps w:val="0"/>
            <w:strike w:val="0"/>
            <w:color w:val="0000ff"/>
            <w:sz w:val="24"/>
            <w:szCs w:val="24"/>
            <w:u w:val="single"/>
            <w:shd w:fill="auto" w:val="clear"/>
            <w:vertAlign w:val="baseline"/>
            <w:rtl w:val="0"/>
          </w:rPr>
          <w:t xml:space="preserve">https://forms.gle/o3322ack74nCtYY16</w:t>
        </w:r>
      </w:hyperlink>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，本會另將寄送活動素材雲端連結，詳細內容請參考雲端連結「校園丹寧日活動教案」。</w:t>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12" w:lineRule="auto"/>
        <w:ind w:left="480" w:right="0" w:hanging="48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活動時間：約50分鐘。</w:t>
      </w:r>
    </w:p>
    <w:p w:rsidR="00000000" w:rsidDel="00000000" w:rsidP="00000000" w:rsidRDefault="00000000" w:rsidRPr="00000000" w14:paraId="0000001D">
      <w:pPr>
        <w:spacing w:before="0" w:line="312" w:lineRule="auto"/>
        <w:jc w:val="both"/>
        <w:rPr>
          <w:rFonts w:ascii="Microsoft JhengHei" w:cs="Microsoft JhengHei" w:eastAsia="Microsoft JhengHei" w:hAnsi="Microsoft JhengHei"/>
          <w:b w:val="1"/>
        </w:rPr>
      </w:pPr>
      <w:r w:rsidDel="00000000" w:rsidR="00000000" w:rsidRPr="00000000">
        <w:rPr>
          <w:rtl w:val="0"/>
        </w:rPr>
      </w:r>
    </w:p>
    <w:p w:rsidR="00000000" w:rsidDel="00000000" w:rsidP="00000000" w:rsidRDefault="00000000" w:rsidRPr="00000000" w14:paraId="0000001E">
      <w:pPr>
        <w:spacing w:before="0" w:line="312" w:lineRule="auto"/>
        <w:jc w:val="both"/>
        <w:rPr>
          <w:rFonts w:ascii="Microsoft JhengHei" w:cs="Microsoft JhengHei" w:eastAsia="Microsoft JhengHei" w:hAnsi="Microsoft JhengHei"/>
          <w:b w:val="1"/>
        </w:rPr>
      </w:pPr>
      <w:bookmarkStart w:colFirst="0" w:colLast="0" w:name="_heading=h.30j0zll" w:id="1"/>
      <w:bookmarkEnd w:id="1"/>
      <w:r w:rsidDel="00000000" w:rsidR="00000000" w:rsidRPr="00000000">
        <w:rPr>
          <w:rFonts w:ascii="Microsoft JhengHei" w:cs="Microsoft JhengHei" w:eastAsia="Microsoft JhengHei" w:hAnsi="Microsoft JhengHei"/>
          <w:b w:val="1"/>
          <w:rtl w:val="0"/>
        </w:rPr>
        <w:t xml:space="preserve">二、社群串聯活動——發聲相挺．求助無畏</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12" w:lineRule="auto"/>
        <w:ind w:left="480" w:right="0" w:hanging="480"/>
        <w:jc w:val="both"/>
        <w:rPr>
          <w:rFonts w:ascii="Microsoft JhengHei" w:cs="Microsoft JhengHei" w:eastAsia="Microsoft JhengHei" w:hAnsi="Microsoft JhengHei"/>
          <w:b w:val="0"/>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每年四月最後一個星期三是國際丹寧日，各界於此期間辦理聲援性侵被害者、消除強暴迷思的活動。本會今年利用「黑色」元素象徵社會大眾對於性暴力案件的漠視與不友善的社會氛圍，可能導致被害人在事件發生後因擔心遭到質疑或二度傷害而不敢對外求助。</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Microsoft JhengHei" w:cs="Microsoft JhengHei" w:eastAsia="Microsoft JhengHei" w:hAnsi="Microsoft JhengHei"/>
        </w:rPr>
      </w:pP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12" w:lineRule="auto"/>
        <w:ind w:left="480" w:right="0" w:hanging="480"/>
        <w:jc w:val="both"/>
        <w:rPr>
          <w:rFonts w:ascii="Microsoft JhengHei" w:cs="Microsoft JhengHei" w:eastAsia="Microsoft JhengHei" w:hAnsi="Microsoft JhengHei"/>
          <w:b w:val="1"/>
          <w:i w:val="0"/>
          <w:smallCaps w:val="0"/>
          <w:strike w:val="0"/>
          <w:color w:val="000000"/>
          <w:sz w:val="24"/>
          <w:szCs w:val="24"/>
          <w:u w:val="none"/>
          <w:shd w:fill="auto" w:val="clear"/>
          <w:vertAlign w:val="baseline"/>
        </w:rPr>
      </w:pP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本活動以「一萬個無法求助的理由」為題，希望社會大眾可以看見、理解性暴力被害人的處境、停止</w:t>
      </w:r>
      <w:r w:rsidDel="00000000" w:rsidR="00000000" w:rsidRPr="00000000">
        <w:rPr>
          <w:rFonts w:ascii="Microsoft JhengHei" w:cs="Microsoft JhengHei" w:eastAsia="Microsoft JhengHei" w:hAnsi="Microsoft JhengHei"/>
          <w:rtl w:val="0"/>
        </w:rPr>
        <w:t xml:space="preserve">責備</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與嘲諷，號召社會大眾</w:t>
      </w:r>
      <w:r w:rsidDel="00000000" w:rsidR="00000000" w:rsidRPr="00000000">
        <w:rPr>
          <w:rFonts w:ascii="Microsoft JhengHei" w:cs="Microsoft JhengHei" w:eastAsia="Microsoft JhengHei" w:hAnsi="Microsoft JhengHei"/>
          <w:rtl w:val="0"/>
        </w:rPr>
        <w:t xml:space="preserve">展現</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w:t>
      </w:r>
      <w:r w:rsidDel="00000000" w:rsidR="00000000" w:rsidRPr="00000000">
        <w:rPr>
          <w:rFonts w:ascii="Microsoft JhengHei" w:cs="Microsoft JhengHei" w:eastAsia="Microsoft JhengHei" w:hAnsi="Microsoft JhengHei"/>
          <w:b w:val="1"/>
          <w:i w:val="0"/>
          <w:smallCaps w:val="0"/>
          <w:strike w:val="0"/>
          <w:color w:val="000000"/>
          <w:sz w:val="24"/>
          <w:szCs w:val="24"/>
          <w:u w:val="none"/>
          <w:shd w:fill="auto" w:val="clear"/>
          <w:vertAlign w:val="baseline"/>
          <w:rtl w:val="0"/>
        </w:rPr>
        <w:t xml:space="preserve">發聲相挺．求助無畏</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」的態度，一同打造讓被害人安心的求助環境。</w:t>
      </w:r>
      <w:r w:rsidDel="00000000" w:rsidR="00000000" w:rsidRPr="00000000">
        <w:rPr>
          <w:rFonts w:ascii="Microsoft JhengHei" w:cs="Microsoft JhengHei" w:eastAsia="Microsoft JhengHei" w:hAnsi="Microsoft JhengHei"/>
          <w:rtl w:val="0"/>
        </w:rPr>
        <w:t xml:space="preserve">4月12日起</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民眾可於「現代婦女基金會」</w:t>
      </w:r>
      <w:r w:rsidDel="00000000" w:rsidR="00000000" w:rsidRPr="00000000">
        <w:rPr>
          <w:rFonts w:ascii="Microsoft JhengHei" w:cs="Microsoft JhengHei" w:eastAsia="Microsoft JhengHei" w:hAnsi="Microsoft JhengHei"/>
          <w:rtl w:val="0"/>
        </w:rPr>
        <w:t xml:space="preserve">Facebook粉絲團</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響應國際丹寧日的置頂貼文中存取素材</w:t>
      </w:r>
      <w:r w:rsidDel="00000000" w:rsidR="00000000" w:rsidRPr="00000000">
        <w:rPr>
          <w:rFonts w:ascii="Microsoft JhengHei" w:cs="Microsoft JhengHei" w:eastAsia="Microsoft JhengHei" w:hAnsi="Microsoft JhengHei"/>
          <w:rtl w:val="0"/>
        </w:rPr>
        <w:t xml:space="preserve">圖檔</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，並在素材上寫下鼓勵性暴力被害人或響應丹寧日的話</w:t>
      </w:r>
      <w:r w:rsidDel="00000000" w:rsidR="00000000" w:rsidRPr="00000000">
        <w:rPr>
          <w:rFonts w:ascii="Microsoft JhengHei" w:cs="Microsoft JhengHei" w:eastAsia="Microsoft JhengHei" w:hAnsi="Microsoft JhengHei"/>
          <w:rtl w:val="0"/>
        </w:rPr>
        <w:t xml:space="preserve">語</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，並將完成好的作品張貼至該貼文底下留言處</w:t>
      </w:r>
      <w:r w:rsidDel="00000000" w:rsidR="00000000" w:rsidRPr="00000000">
        <w:rPr>
          <w:rFonts w:ascii="Microsoft JhengHei" w:cs="Microsoft JhengHei" w:eastAsia="Microsoft JhengHei" w:hAnsi="Microsoft JhengHei"/>
          <w:rtl w:val="0"/>
        </w:rPr>
        <w:t xml:space="preserve">或發布於社群</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w:t>
      </w:r>
      <w:r w:rsidDel="00000000" w:rsidR="00000000" w:rsidRPr="00000000">
        <w:rPr>
          <w:rFonts w:ascii="Microsoft JhengHei" w:cs="Microsoft JhengHei" w:eastAsia="Microsoft JhengHei" w:hAnsi="Microsoft JhengHei"/>
          <w:rtl w:val="0"/>
        </w:rPr>
        <w:t xml:space="preserve">邀請各界共同以行動</w:t>
      </w:r>
      <w:r w:rsidDel="00000000" w:rsidR="00000000" w:rsidRPr="00000000">
        <w:rPr>
          <w:rFonts w:ascii="Microsoft JhengHei" w:cs="Microsoft JhengHei" w:eastAsia="Microsoft JhengHei" w:hAnsi="Microsoft JhengHei"/>
          <w:b w:val="0"/>
          <w:i w:val="0"/>
          <w:smallCaps w:val="0"/>
          <w:strike w:val="0"/>
          <w:color w:val="000000"/>
          <w:sz w:val="24"/>
          <w:szCs w:val="24"/>
          <w:u w:val="none"/>
          <w:shd w:fill="auto" w:val="clear"/>
          <w:vertAlign w:val="baseline"/>
          <w:rtl w:val="0"/>
        </w:rPr>
        <w:t xml:space="preserve">響應國際丹寧日。</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Microsoft JhengHei" w:cs="Microsoft JhengHei" w:eastAsia="Microsoft JhengHei" w:hAnsi="Microsoft JhengHei"/>
        </w:rPr>
      </w:pPr>
      <w:r w:rsidDel="00000000" w:rsidR="00000000" w:rsidRPr="00000000">
        <w:rPr>
          <w:rtl w:val="0"/>
        </w:rPr>
      </w:r>
    </w:p>
    <w:p w:rsidR="00000000" w:rsidDel="00000000" w:rsidP="00000000" w:rsidRDefault="00000000" w:rsidRPr="00000000" w14:paraId="00000023">
      <w:pPr>
        <w:spacing w:before="0" w:line="360" w:lineRule="auto"/>
        <w:jc w:val="both"/>
        <w:rPr>
          <w:rFonts w:ascii="Microsoft JhengHei" w:cs="Microsoft JhengHei" w:eastAsia="Microsoft JhengHei" w:hAnsi="Microsoft JhengHei"/>
          <w:b w:val="1"/>
          <w:sz w:val="28"/>
          <w:szCs w:val="28"/>
        </w:rPr>
      </w:pPr>
      <w:r w:rsidDel="00000000" w:rsidR="00000000" w:rsidRPr="00000000">
        <w:rPr>
          <w:rFonts w:ascii="Microsoft JhengHei" w:cs="Microsoft JhengHei" w:eastAsia="Microsoft JhengHei" w:hAnsi="Microsoft JhengHei"/>
          <w:b w:val="1"/>
          <w:sz w:val="28"/>
          <w:szCs w:val="28"/>
          <w:rtl w:val="0"/>
        </w:rPr>
        <w:t xml:space="preserve">陸、其他事項</w:t>
      </w:r>
    </w:p>
    <w:p w:rsidR="00000000" w:rsidDel="00000000" w:rsidP="00000000" w:rsidRDefault="00000000" w:rsidRPr="00000000" w14:paraId="00000024">
      <w:pPr>
        <w:widowControl w:val="1"/>
        <w:numPr>
          <w:ilvl w:val="0"/>
          <w:numId w:val="1"/>
        </w:numPr>
        <w:spacing w:before="0" w:line="300" w:lineRule="auto"/>
        <w:ind w:left="720" w:hanging="360"/>
        <w:jc w:val="both"/>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歡迎鼓勵學生關注本會粉專、IG，參與性暴力宣導，藉此深化性別暴力防治教育。本會粉專https://www.facebook.com/MWF38，IG搜尋mwf38。</w:t>
      </w:r>
    </w:p>
    <w:p w:rsidR="00000000" w:rsidDel="00000000" w:rsidP="00000000" w:rsidRDefault="00000000" w:rsidRPr="00000000" w14:paraId="00000025">
      <w:pPr>
        <w:widowControl w:val="1"/>
        <w:numPr>
          <w:ilvl w:val="0"/>
          <w:numId w:val="1"/>
        </w:numPr>
        <w:spacing w:before="0" w:line="300" w:lineRule="auto"/>
        <w:ind w:left="720" w:hanging="360"/>
        <w:jc w:val="both"/>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敬邀合作學校於活動結束之後，回傳執行企劃之成果（回饋單、活動照片、活動成果）至下方承辦人員電子信箱，供主辦單位留存。</w:t>
      </w:r>
      <w:r w:rsidDel="00000000" w:rsidR="00000000" w:rsidRPr="00000000">
        <w:rPr>
          <w:rtl w:val="0"/>
        </w:rPr>
      </w:r>
    </w:p>
    <w:p w:rsidR="00000000" w:rsidDel="00000000" w:rsidP="00000000" w:rsidRDefault="00000000" w:rsidRPr="00000000" w14:paraId="00000026">
      <w:pPr>
        <w:widowControl w:val="1"/>
        <w:numPr>
          <w:ilvl w:val="0"/>
          <w:numId w:val="1"/>
        </w:numPr>
        <w:spacing w:before="0" w:line="300" w:lineRule="auto"/>
        <w:ind w:left="720" w:hanging="360"/>
        <w:jc w:val="both"/>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承辦窗口：現代婦女基金會 楊小姐</w:t>
      </w:r>
    </w:p>
    <w:p w:rsidR="00000000" w:rsidDel="00000000" w:rsidP="00000000" w:rsidRDefault="00000000" w:rsidRPr="00000000" w14:paraId="00000027">
      <w:pPr>
        <w:spacing w:before="0" w:line="300" w:lineRule="auto"/>
        <w:jc w:val="both"/>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            聯絡電話：(02)23917133分機301，電子信箱：daisy@38.org.tw</w:t>
      </w:r>
    </w:p>
    <w:sectPr>
      <w:pgSz w:h="16838" w:w="11906" w:orient="portrait"/>
      <w:pgMar w:bottom="1418" w:top="1418" w:left="1418" w:right="1418"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icrosoft JhengHe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480" w:hanging="480"/>
      </w:pPr>
      <w:rPr>
        <w:rFonts w:ascii="Noto Sans Symbols" w:cs="Noto Sans Symbols" w:eastAsia="Noto Sans Symbols" w:hAnsi="Noto Sans Symbols"/>
      </w:rPr>
    </w:lvl>
    <w:lvl w:ilvl="1">
      <w:start w:val="1"/>
      <w:numFmt w:val="bullet"/>
      <w:lvlText w:val="■"/>
      <w:lvlJc w:val="left"/>
      <w:pPr>
        <w:ind w:left="960" w:hanging="480"/>
      </w:pPr>
      <w:rPr>
        <w:rFonts w:ascii="Noto Sans Symbols" w:cs="Noto Sans Symbols" w:eastAsia="Noto Sans Symbols" w:hAnsi="Noto Sans Symbols"/>
      </w:rPr>
    </w:lvl>
    <w:lvl w:ilvl="2">
      <w:start w:val="1"/>
      <w:numFmt w:val="bullet"/>
      <w:lvlText w:val="◆"/>
      <w:lvlJc w:val="left"/>
      <w:pPr>
        <w:ind w:left="1440" w:hanging="480"/>
      </w:pPr>
      <w:rPr>
        <w:rFonts w:ascii="Noto Sans Symbols" w:cs="Noto Sans Symbols" w:eastAsia="Noto Sans Symbols" w:hAnsi="Noto Sans Symbols"/>
      </w:rPr>
    </w:lvl>
    <w:lvl w:ilvl="3">
      <w:start w:val="1"/>
      <w:numFmt w:val="bullet"/>
      <w:lvlText w:val="●"/>
      <w:lvlJc w:val="left"/>
      <w:pPr>
        <w:ind w:left="1920" w:hanging="480"/>
      </w:pPr>
      <w:rPr>
        <w:rFonts w:ascii="Noto Sans Symbols" w:cs="Noto Sans Symbols" w:eastAsia="Noto Sans Symbols" w:hAnsi="Noto Sans Symbols"/>
      </w:rPr>
    </w:lvl>
    <w:lvl w:ilvl="4">
      <w:start w:val="1"/>
      <w:numFmt w:val="bullet"/>
      <w:lvlText w:val="■"/>
      <w:lvlJc w:val="left"/>
      <w:pPr>
        <w:ind w:left="2400" w:hanging="480"/>
      </w:pPr>
      <w:rPr>
        <w:rFonts w:ascii="Noto Sans Symbols" w:cs="Noto Sans Symbols" w:eastAsia="Noto Sans Symbols" w:hAnsi="Noto Sans Symbols"/>
      </w:rPr>
    </w:lvl>
    <w:lvl w:ilvl="5">
      <w:start w:val="1"/>
      <w:numFmt w:val="bullet"/>
      <w:lvlText w:val="◆"/>
      <w:lvlJc w:val="left"/>
      <w:pPr>
        <w:ind w:left="2880" w:hanging="480"/>
      </w:pPr>
      <w:rPr>
        <w:rFonts w:ascii="Noto Sans Symbols" w:cs="Noto Sans Symbols" w:eastAsia="Noto Sans Symbols" w:hAnsi="Noto Sans Symbols"/>
      </w:rPr>
    </w:lvl>
    <w:lvl w:ilvl="6">
      <w:start w:val="1"/>
      <w:numFmt w:val="bullet"/>
      <w:lvlText w:val="●"/>
      <w:lvlJc w:val="left"/>
      <w:pPr>
        <w:ind w:left="3360" w:hanging="480"/>
      </w:pPr>
      <w:rPr>
        <w:rFonts w:ascii="Noto Sans Symbols" w:cs="Noto Sans Symbols" w:eastAsia="Noto Sans Symbols" w:hAnsi="Noto Sans Symbols"/>
      </w:rPr>
    </w:lvl>
    <w:lvl w:ilvl="7">
      <w:start w:val="1"/>
      <w:numFmt w:val="bullet"/>
      <w:lvlText w:val="■"/>
      <w:lvlJc w:val="left"/>
      <w:pPr>
        <w:ind w:left="3840" w:hanging="480"/>
      </w:pPr>
      <w:rPr>
        <w:rFonts w:ascii="Noto Sans Symbols" w:cs="Noto Sans Symbols" w:eastAsia="Noto Sans Symbols" w:hAnsi="Noto Sans Symbols"/>
      </w:rPr>
    </w:lvl>
    <w:lvl w:ilvl="8">
      <w:start w:val="1"/>
      <w:numFmt w:val="bullet"/>
      <w:lvlText w:val="◆"/>
      <w:lvlJc w:val="left"/>
      <w:pPr>
        <w:ind w:left="4320" w:hanging="48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pPr>
      <w:widowControl w:val="0"/>
    </w:p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annotation reference"/>
    <w:basedOn w:val="a0"/>
    <w:uiPriority w:val="99"/>
    <w:semiHidden w:val="1"/>
    <w:unhideWhenUsed w:val="1"/>
    <w:rsid w:val="009910EE"/>
    <w:rPr>
      <w:sz w:val="18"/>
      <w:szCs w:val="18"/>
    </w:rPr>
  </w:style>
  <w:style w:type="paragraph" w:styleId="a4">
    <w:name w:val="annotation text"/>
    <w:basedOn w:val="a"/>
    <w:link w:val="a5"/>
    <w:uiPriority w:val="99"/>
    <w:semiHidden w:val="1"/>
    <w:unhideWhenUsed w:val="1"/>
    <w:rsid w:val="009910EE"/>
  </w:style>
  <w:style w:type="character" w:styleId="a5" w:customStyle="1">
    <w:name w:val="註解文字 字元"/>
    <w:basedOn w:val="a0"/>
    <w:link w:val="a4"/>
    <w:uiPriority w:val="99"/>
    <w:semiHidden w:val="1"/>
    <w:rsid w:val="009910EE"/>
  </w:style>
  <w:style w:type="paragraph" w:styleId="a6">
    <w:name w:val="annotation subject"/>
    <w:basedOn w:val="a4"/>
    <w:next w:val="a4"/>
    <w:link w:val="a7"/>
    <w:uiPriority w:val="99"/>
    <w:semiHidden w:val="1"/>
    <w:unhideWhenUsed w:val="1"/>
    <w:rsid w:val="009910EE"/>
    <w:rPr>
      <w:b w:val="1"/>
      <w:bCs w:val="1"/>
    </w:rPr>
  </w:style>
  <w:style w:type="character" w:styleId="a7" w:customStyle="1">
    <w:name w:val="註解主旨 字元"/>
    <w:basedOn w:val="a5"/>
    <w:link w:val="a6"/>
    <w:uiPriority w:val="99"/>
    <w:semiHidden w:val="1"/>
    <w:rsid w:val="009910EE"/>
    <w:rPr>
      <w:b w:val="1"/>
      <w:bCs w:val="1"/>
    </w:rPr>
  </w:style>
  <w:style w:type="paragraph" w:styleId="a8">
    <w:name w:val="Balloon Text"/>
    <w:basedOn w:val="a"/>
    <w:link w:val="a9"/>
    <w:uiPriority w:val="99"/>
    <w:semiHidden w:val="1"/>
    <w:unhideWhenUsed w:val="1"/>
    <w:rsid w:val="009910EE"/>
    <w:rPr>
      <w:rFonts w:asciiTheme="majorHAnsi" w:cstheme="majorBidi" w:eastAsiaTheme="majorEastAsia" w:hAnsiTheme="majorHAnsi"/>
      <w:sz w:val="18"/>
      <w:szCs w:val="18"/>
    </w:rPr>
  </w:style>
  <w:style w:type="character" w:styleId="a9" w:customStyle="1">
    <w:name w:val="註解方塊文字 字元"/>
    <w:basedOn w:val="a0"/>
    <w:link w:val="a8"/>
    <w:uiPriority w:val="99"/>
    <w:semiHidden w:val="1"/>
    <w:rsid w:val="009910EE"/>
    <w:rPr>
      <w:rFonts w:asciiTheme="majorHAnsi" w:cstheme="majorBidi" w:eastAsiaTheme="majorEastAsia" w:hAnsiTheme="majorHAnsi"/>
      <w:sz w:val="18"/>
      <w:szCs w:val="18"/>
    </w:rPr>
  </w:style>
  <w:style w:type="paragraph" w:styleId="aa">
    <w:name w:val="List Paragraph"/>
    <w:basedOn w:val="a"/>
    <w:uiPriority w:val="34"/>
    <w:qFormat w:val="1"/>
    <w:rsid w:val="000C1A1F"/>
    <w:pPr>
      <w:ind w:left="480" w:leftChars="200"/>
    </w:pPr>
  </w:style>
  <w:style w:type="paragraph" w:styleId="Web">
    <w:name w:val="Normal (Web)"/>
    <w:basedOn w:val="a"/>
    <w:uiPriority w:val="99"/>
    <w:semiHidden w:val="1"/>
    <w:unhideWhenUsed w:val="1"/>
    <w:rsid w:val="004C6FCC"/>
    <w:pPr>
      <w:widowControl w:val="1"/>
      <w:spacing w:after="100" w:afterAutospacing="1" w:before="100" w:beforeAutospacing="1"/>
    </w:pPr>
    <w:rPr>
      <w:rFonts w:ascii="新細明體" w:cs="新細明體" w:eastAsia="新細明體" w:hAnsi="新細明體"/>
      <w:kern w:val="0"/>
      <w:szCs w:val="24"/>
    </w:rPr>
  </w:style>
  <w:style w:type="character" w:styleId="ab">
    <w:name w:val="Hyperlink"/>
    <w:basedOn w:val="a0"/>
    <w:uiPriority w:val="99"/>
    <w:unhideWhenUsed w:val="1"/>
    <w:rsid w:val="004C6FCC"/>
    <w:rPr>
      <w:color w:val="0000ff"/>
      <w:u w:val="single"/>
    </w:rPr>
  </w:style>
  <w:style w:type="character" w:styleId="58cl" w:customStyle="1">
    <w:name w:val="_58cl"/>
    <w:basedOn w:val="a0"/>
    <w:rsid w:val="004C6FCC"/>
  </w:style>
  <w:style w:type="character" w:styleId="58cm" w:customStyle="1">
    <w:name w:val="_58cm"/>
    <w:basedOn w:val="a0"/>
    <w:rsid w:val="004C6FCC"/>
  </w:style>
  <w:style w:type="character" w:styleId="6qdm" w:customStyle="1">
    <w:name w:val="_6qdm"/>
    <w:basedOn w:val="a0"/>
    <w:rsid w:val="004C6FCC"/>
  </w:style>
  <w:style w:type="paragraph" w:styleId="ac">
    <w:name w:val="header"/>
    <w:basedOn w:val="a"/>
    <w:link w:val="ad"/>
    <w:uiPriority w:val="99"/>
    <w:unhideWhenUsed w:val="1"/>
    <w:rsid w:val="003D333F"/>
    <w:pPr>
      <w:tabs>
        <w:tab w:val="center" w:pos="4153"/>
        <w:tab w:val="right" w:pos="8306"/>
      </w:tabs>
      <w:snapToGrid w:val="0"/>
    </w:pPr>
    <w:rPr>
      <w:sz w:val="20"/>
      <w:szCs w:val="20"/>
    </w:rPr>
  </w:style>
  <w:style w:type="character" w:styleId="ad" w:customStyle="1">
    <w:name w:val="頁首 字元"/>
    <w:basedOn w:val="a0"/>
    <w:link w:val="ac"/>
    <w:uiPriority w:val="99"/>
    <w:rsid w:val="003D333F"/>
    <w:rPr>
      <w:sz w:val="20"/>
      <w:szCs w:val="20"/>
    </w:rPr>
  </w:style>
  <w:style w:type="paragraph" w:styleId="ae">
    <w:name w:val="footer"/>
    <w:basedOn w:val="a"/>
    <w:link w:val="af"/>
    <w:uiPriority w:val="99"/>
    <w:unhideWhenUsed w:val="1"/>
    <w:rsid w:val="003D333F"/>
    <w:pPr>
      <w:tabs>
        <w:tab w:val="center" w:pos="4153"/>
        <w:tab w:val="right" w:pos="8306"/>
      </w:tabs>
      <w:snapToGrid w:val="0"/>
    </w:pPr>
    <w:rPr>
      <w:sz w:val="20"/>
      <w:szCs w:val="20"/>
    </w:rPr>
  </w:style>
  <w:style w:type="character" w:styleId="af" w:customStyle="1">
    <w:name w:val="頁尾 字元"/>
    <w:basedOn w:val="a0"/>
    <w:link w:val="ae"/>
    <w:uiPriority w:val="99"/>
    <w:rsid w:val="003D333F"/>
    <w:rPr>
      <w:sz w:val="20"/>
      <w:szCs w:val="20"/>
    </w:rPr>
  </w:style>
  <w:style w:type="character" w:styleId="af0">
    <w:name w:val="Unresolved Mention"/>
    <w:basedOn w:val="a0"/>
    <w:uiPriority w:val="99"/>
    <w:semiHidden w:val="1"/>
    <w:unhideWhenUsed w:val="1"/>
    <w:rsid w:val="00B812C1"/>
    <w:rPr>
      <w:color w:val="605e5c"/>
      <w:shd w:color="auto" w:fill="e1dfdd" w:val="clear"/>
    </w:rPr>
  </w:style>
  <w:style w:type="character" w:styleId="af1">
    <w:name w:val="FollowedHyperlink"/>
    <w:basedOn w:val="a0"/>
    <w:uiPriority w:val="99"/>
    <w:semiHidden w:val="1"/>
    <w:unhideWhenUsed w:val="1"/>
    <w:rsid w:val="00D4042F"/>
    <w:rPr>
      <w:color w:val="954f72" w:themeColor="followedHyperlink"/>
      <w:u w:val="single"/>
    </w:rPr>
  </w:style>
  <w:style w:type="table" w:styleId="af2">
    <w:name w:val="Table Grid"/>
    <w:basedOn w:val="a1"/>
    <w:uiPriority w:val="39"/>
    <w:rsid w:val="00D6496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o3322ack74nCtYY1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H0+8zvGy46LrKl9YOjydmE/gHg==">AMUW2mWNHRY2QThGBYQT3LfhYd1/uFGZS5HkbNGk4dAoge7rjFgP8vLQLol9XLS/TRjTUBCSmgqHBKTT8iPDs/kEbpfO5gI1qrGUXkFs/k4A4hXCa42crmnFBnfqQ2/p6VnRli5T5ALV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2021-04-08T04:39:00Z</dcterms:created>
  <dc:creator>陳姿樺</dc:creator>
</cp:coreProperties>
</file>